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16F93" w14:textId="77777777" w:rsidR="00320AFA" w:rsidRDefault="00320AFA" w:rsidP="00320AFA">
      <w:pPr>
        <w:rPr>
          <w:rFonts w:ascii="Helvetica" w:hAnsi="Helvetica" w:cs="Helvetica"/>
          <w:color w:val="1C2D3D"/>
          <w:sz w:val="20"/>
          <w:szCs w:val="20"/>
          <w:u w:val="single"/>
          <w:shd w:val="clear" w:color="auto" w:fill="FFFFFF"/>
        </w:rPr>
      </w:pPr>
      <w:r>
        <w:rPr>
          <w:rFonts w:ascii="Helvetica" w:hAnsi="Helvetica" w:cs="Helvetica"/>
          <w:color w:val="1C2D3D"/>
          <w:sz w:val="20"/>
          <w:szCs w:val="20"/>
          <w:u w:val="single"/>
          <w:shd w:val="clear" w:color="auto" w:fill="FFFFFF"/>
        </w:rPr>
        <w:t>Subject Specific Law Bibliographies</w:t>
      </w:r>
    </w:p>
    <w:p w14:paraId="21024A0C" w14:textId="77777777" w:rsidR="00320AFA" w:rsidRDefault="00320AFA" w:rsidP="00320AFA">
      <w:pP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</w:pPr>
      <w:r w:rsidRPr="003274E3">
        <w:rPr>
          <w:rFonts w:ascii="Helvetica" w:hAnsi="Helvetica" w:cs="Helvetica"/>
          <w:i/>
          <w:iCs/>
          <w:color w:val="1C2D3D"/>
          <w:sz w:val="20"/>
          <w:szCs w:val="20"/>
          <w:shd w:val="clear" w:color="auto" w:fill="FFFFFF"/>
        </w:rPr>
        <w:t>Annotated Legal Bibliography on Gender</w:t>
      </w:r>
      <w:r w:rsidRPr="003274E3"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, 16 Cardozo J.L. &amp; Gender 573, 636 (2010)</w:t>
      </w:r>
    </w:p>
    <w:p w14:paraId="6FDF7A8F" w14:textId="77777777" w:rsidR="00320AFA" w:rsidRDefault="00320AFA" w:rsidP="00320AFA">
      <w:pP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Thomas E. Baker,</w:t>
      </w:r>
      <w:r>
        <w:rPr>
          <w:rStyle w:val="apple-converted-space"/>
          <w:rFonts w:ascii="Helvetica" w:hAnsi="Helvetica" w:cs="Helvetica"/>
          <w:color w:val="1C2D3D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i/>
          <w:iCs/>
          <w:color w:val="1C2D3D"/>
          <w:sz w:val="20"/>
          <w:szCs w:val="20"/>
          <w:shd w:val="clear" w:color="auto" w:fill="FFFFFF"/>
        </w:rPr>
        <w:t>An Annotated Bibliography on Federal Appellate Practice and Procedure</w:t>
      </w: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 xml:space="preserve">, 10 J. App. </w:t>
      </w:r>
      <w:proofErr w:type="spellStart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Prac</w:t>
      </w:r>
      <w:proofErr w:type="spellEnd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. &amp; Process 13, 60 (2009)</w:t>
      </w:r>
    </w:p>
    <w:p w14:paraId="6B6DB5BC" w14:textId="77777777" w:rsidR="00320AFA" w:rsidRDefault="00320AFA" w:rsidP="00320AFA">
      <w:pP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</w:pPr>
      <w:r w:rsidRPr="00822BED"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Donna S. Bennett,</w:t>
      </w:r>
      <w:r w:rsidRPr="00822BED">
        <w:rPr>
          <w:rStyle w:val="apple-converted-space"/>
          <w:rFonts w:ascii="Helvetica" w:hAnsi="Helvetica" w:cs="Helvetica"/>
          <w:color w:val="1C2D3D"/>
          <w:sz w:val="20"/>
          <w:szCs w:val="20"/>
          <w:shd w:val="clear" w:color="auto" w:fill="FFFFFF"/>
        </w:rPr>
        <w:t> </w:t>
      </w:r>
      <w:r w:rsidRPr="00822BED">
        <w:rPr>
          <w:rFonts w:ascii="Helvetica" w:hAnsi="Helvetica" w:cs="Helvetica"/>
          <w:i/>
          <w:iCs/>
          <w:color w:val="1C2D3D"/>
          <w:sz w:val="20"/>
          <w:szCs w:val="20"/>
          <w:shd w:val="clear" w:color="auto" w:fill="FFFFFF"/>
        </w:rPr>
        <w:t>Condominium Homeownership in the United States: A Selected Annotated Bibliography of Legal Sources</w:t>
      </w:r>
      <w:r w:rsidRPr="00822BED"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 xml:space="preserve">, 103 Law </w:t>
      </w:r>
      <w:proofErr w:type="spellStart"/>
      <w:r w:rsidRPr="00822BED"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Libr</w:t>
      </w:r>
      <w:proofErr w:type="spellEnd"/>
      <w:r w:rsidRPr="00822BED"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. J. 249, 280 (2011)</w:t>
      </w:r>
    </w:p>
    <w:p w14:paraId="6AE1DBD0" w14:textId="77777777" w:rsidR="00320AFA" w:rsidRPr="000D3F1B" w:rsidRDefault="00320AFA" w:rsidP="00320AFA">
      <w:pP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</w:pPr>
      <w:proofErr w:type="spellStart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Terrye</w:t>
      </w:r>
      <w:proofErr w:type="spellEnd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 xml:space="preserve"> Conroy,</w:t>
      </w:r>
      <w:r>
        <w:rPr>
          <w:rStyle w:val="apple-converted-space"/>
          <w:rFonts w:ascii="Helvetica" w:hAnsi="Helvetica" w:cs="Helvetica"/>
          <w:color w:val="1C2D3D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i/>
          <w:iCs/>
          <w:color w:val="1C2D3D"/>
          <w:sz w:val="20"/>
          <w:szCs w:val="20"/>
          <w:shd w:val="clear" w:color="auto" w:fill="FFFFFF"/>
        </w:rPr>
        <w:t>The Voting Rights Act of 1965: A Selected Annotated Bibliography</w:t>
      </w: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 xml:space="preserve">, 98 Law </w:t>
      </w:r>
      <w:proofErr w:type="spellStart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Libr</w:t>
      </w:r>
      <w:proofErr w:type="spellEnd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. J. 663, 690 (2006)</w:t>
      </w:r>
    </w:p>
    <w:p w14:paraId="75BAB7C4" w14:textId="77777777" w:rsidR="00320AFA" w:rsidRDefault="00320AFA" w:rsidP="00320AFA">
      <w:pP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Judy K. Davis; Karen Skinner,</w:t>
      </w:r>
      <w:r>
        <w:rPr>
          <w:rStyle w:val="apple-converted-space"/>
          <w:rFonts w:ascii="Helvetica" w:hAnsi="Helvetica" w:cs="Helvetica"/>
          <w:color w:val="1C2D3D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i/>
          <w:iCs/>
          <w:color w:val="1C2D3D"/>
          <w:sz w:val="20"/>
          <w:szCs w:val="20"/>
          <w:shd w:val="clear" w:color="auto" w:fill="FFFFFF"/>
        </w:rPr>
        <w:t>Gerontology and the Law: A Selected Annotated Bibliography: 2009-2011 Update</w:t>
      </w: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, 86 S. Cal. L. Rev. 1389, [xii] (2013)</w:t>
      </w:r>
    </w:p>
    <w:p w14:paraId="1728C820" w14:textId="77777777" w:rsidR="00320AFA" w:rsidRDefault="00320AFA" w:rsidP="00320AFA">
      <w:pP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 xml:space="preserve">Michele </w:t>
      </w:r>
      <w:proofErr w:type="spellStart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Deitch</w:t>
      </w:r>
      <w:proofErr w:type="spellEnd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Helvetica" w:hAnsi="Helvetica" w:cs="Helvetica"/>
          <w:color w:val="1C2D3D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i/>
          <w:iCs/>
          <w:color w:val="1C2D3D"/>
          <w:sz w:val="20"/>
          <w:szCs w:val="20"/>
          <w:shd w:val="clear" w:color="auto" w:fill="FFFFFF"/>
        </w:rPr>
        <w:t>Annotated Bibliography on Independent Prison Oversight</w:t>
      </w: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, 30 Pace L. Rev. 1687, 1753 (2010)</w:t>
      </w:r>
    </w:p>
    <w:p w14:paraId="12923916" w14:textId="77777777" w:rsidR="00320AFA" w:rsidRDefault="00320AFA" w:rsidP="00320AFA">
      <w:pP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Annette Demers,</w:t>
      </w:r>
      <w:r>
        <w:rPr>
          <w:rStyle w:val="apple-converted-space"/>
          <w:rFonts w:ascii="Helvetica" w:hAnsi="Helvetica" w:cs="Helvetica"/>
          <w:color w:val="1C2D3D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i/>
          <w:iCs/>
          <w:color w:val="1C2D3D"/>
          <w:sz w:val="20"/>
          <w:szCs w:val="20"/>
          <w:shd w:val="clear" w:color="auto" w:fill="FFFFFF"/>
        </w:rPr>
        <w:t>Cultural Competence and the Legal Profession: An Annotated Bibliography of Materials Published between 2000 and 2011</w:t>
      </w: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, 39 Int'l J. Legal Info. 22, 50 (2011)</w:t>
      </w:r>
    </w:p>
    <w:p w14:paraId="0EA4C315" w14:textId="77777777" w:rsidR="00320AFA" w:rsidRDefault="00320AFA" w:rsidP="00320AFA">
      <w:pP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</w:pPr>
      <w:r w:rsidRPr="003274E3"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 xml:space="preserve">Beth </w:t>
      </w:r>
      <w:proofErr w:type="spellStart"/>
      <w:r w:rsidRPr="003274E3"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DiFelice</w:t>
      </w:r>
      <w:proofErr w:type="spellEnd"/>
      <w:r w:rsidRPr="003274E3"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,</w:t>
      </w:r>
      <w:r w:rsidRPr="003274E3">
        <w:rPr>
          <w:rStyle w:val="apple-converted-space"/>
          <w:rFonts w:ascii="Helvetica" w:hAnsi="Helvetica" w:cs="Helvetica"/>
          <w:color w:val="1C2D3D"/>
          <w:sz w:val="20"/>
          <w:szCs w:val="20"/>
          <w:shd w:val="clear" w:color="auto" w:fill="FFFFFF"/>
        </w:rPr>
        <w:t> </w:t>
      </w:r>
      <w:r w:rsidRPr="003274E3">
        <w:rPr>
          <w:rFonts w:ascii="Helvetica" w:hAnsi="Helvetica" w:cs="Helvetica"/>
          <w:i/>
          <w:iCs/>
          <w:color w:val="1C2D3D"/>
          <w:sz w:val="20"/>
          <w:szCs w:val="20"/>
          <w:shd w:val="clear" w:color="auto" w:fill="FFFFFF"/>
        </w:rPr>
        <w:t>Indian Treaties: A Bibliography</w:t>
      </w:r>
      <w:r w:rsidRPr="003274E3"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 xml:space="preserve">, 107 Law </w:t>
      </w:r>
      <w:proofErr w:type="spellStart"/>
      <w:r w:rsidRPr="003274E3"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Libr</w:t>
      </w:r>
      <w:proofErr w:type="spellEnd"/>
      <w:r w:rsidRPr="003274E3"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. J. 241, 258 (2015)</w:t>
      </w:r>
    </w:p>
    <w:p w14:paraId="61DCB80C" w14:textId="77777777" w:rsidR="00320AFA" w:rsidRDefault="00320AFA" w:rsidP="00320AFA">
      <w:pP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 xml:space="preserve">Mary </w:t>
      </w:r>
      <w:proofErr w:type="spellStart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Dunnewold</w:t>
      </w:r>
      <w:proofErr w:type="spellEnd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 xml:space="preserve">; Beth </w:t>
      </w:r>
      <w:proofErr w:type="spellStart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Honetschlager</w:t>
      </w:r>
      <w:proofErr w:type="spellEnd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 xml:space="preserve">; Brenda </w:t>
      </w:r>
      <w:proofErr w:type="spellStart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Tofte</w:t>
      </w:r>
      <w:proofErr w:type="spellEnd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Helvetica" w:hAnsi="Helvetica" w:cs="Helvetica"/>
          <w:color w:val="1C2D3D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i/>
          <w:iCs/>
          <w:color w:val="1C2D3D"/>
          <w:sz w:val="20"/>
          <w:szCs w:val="20"/>
          <w:shd w:val="clear" w:color="auto" w:fill="FFFFFF"/>
        </w:rPr>
        <w:t>Judicial Clerkships: A Bibliography</w:t>
      </w: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, 8 Legal Comm. &amp; Rhetoric: JAWLD 239, 256 (2011)</w:t>
      </w:r>
    </w:p>
    <w:p w14:paraId="6B8D7FC5" w14:textId="77777777" w:rsidR="00320AFA" w:rsidRDefault="00320AFA" w:rsidP="00320AFA">
      <w:pP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Trevor C. W. Farrow,</w:t>
      </w:r>
      <w:r>
        <w:rPr>
          <w:rStyle w:val="apple-converted-space"/>
          <w:rFonts w:ascii="Helvetica" w:hAnsi="Helvetica" w:cs="Helvetica"/>
          <w:color w:val="1C2D3D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i/>
          <w:iCs/>
          <w:color w:val="1C2D3D"/>
          <w:sz w:val="20"/>
          <w:szCs w:val="20"/>
          <w:shd w:val="clear" w:color="auto" w:fill="FFFFFF"/>
        </w:rPr>
        <w:t>Dispute Resolution and Legal Education: A Bibliography</w:t>
      </w: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 xml:space="preserve">, 7 Cardozo J. Conflict </w:t>
      </w:r>
      <w:proofErr w:type="spellStart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Resol</w:t>
      </w:r>
      <w:proofErr w:type="spellEnd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. 119, 138 (2005)</w:t>
      </w:r>
    </w:p>
    <w:p w14:paraId="2E6B997C" w14:textId="77777777" w:rsidR="00320AFA" w:rsidRDefault="00320AFA" w:rsidP="00320AFA">
      <w:pP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 xml:space="preserve">Timothy </w:t>
      </w:r>
      <w:proofErr w:type="spellStart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Ferrette</w:t>
      </w:r>
      <w:proofErr w:type="spellEnd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Helvetica" w:hAnsi="Helvetica" w:cs="Helvetica"/>
          <w:color w:val="1C2D3D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i/>
          <w:iCs/>
          <w:color w:val="1C2D3D"/>
          <w:sz w:val="20"/>
          <w:szCs w:val="20"/>
          <w:shd w:val="clear" w:color="auto" w:fill="FFFFFF"/>
        </w:rPr>
        <w:t>Alimony: An Annotated Bibliography of Secondary Sources</w:t>
      </w: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, 20 J. Contemp. Legal Issues 329, 396 (2011-2012)</w:t>
      </w:r>
    </w:p>
    <w:p w14:paraId="70EBF9B1" w14:textId="77777777" w:rsidR="00320AFA" w:rsidRPr="003274E3" w:rsidRDefault="00320AFA" w:rsidP="00320AFA">
      <w:pP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</w:pPr>
      <w:r w:rsidRPr="003274E3"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 xml:space="preserve">Christine I. </w:t>
      </w:r>
      <w:proofErr w:type="spellStart"/>
      <w:r w:rsidRPr="003274E3"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Hepler</w:t>
      </w:r>
      <w:proofErr w:type="spellEnd"/>
      <w:r w:rsidRPr="003274E3"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,</w:t>
      </w:r>
      <w:r w:rsidRPr="003274E3">
        <w:rPr>
          <w:rStyle w:val="apple-converted-space"/>
          <w:rFonts w:ascii="Helvetica" w:hAnsi="Helvetica" w:cs="Helvetica"/>
          <w:color w:val="1C2D3D"/>
          <w:sz w:val="20"/>
          <w:szCs w:val="20"/>
          <w:shd w:val="clear" w:color="auto" w:fill="FFFFFF"/>
        </w:rPr>
        <w:t> </w:t>
      </w:r>
      <w:r w:rsidRPr="003274E3">
        <w:rPr>
          <w:rFonts w:ascii="Helvetica" w:hAnsi="Helvetica" w:cs="Helvetica"/>
          <w:i/>
          <w:iCs/>
          <w:color w:val="1C2D3D"/>
          <w:sz w:val="20"/>
          <w:szCs w:val="20"/>
          <w:shd w:val="clear" w:color="auto" w:fill="FFFFFF"/>
        </w:rPr>
        <w:t>A Bibliography of Title IX of the Education Amendments of 1972</w:t>
      </w:r>
      <w:r w:rsidRPr="003274E3"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, 35 W. New Eng. L. Rev. 441, 512 (2013)</w:t>
      </w:r>
    </w:p>
    <w:p w14:paraId="27D6FEBA" w14:textId="77777777" w:rsidR="00320AFA" w:rsidRDefault="00320AFA" w:rsidP="00320AFA">
      <w:pP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</w:pPr>
      <w:r w:rsidRPr="003274E3"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 xml:space="preserve">Robert C. </w:t>
      </w:r>
      <w:proofErr w:type="spellStart"/>
      <w:r w:rsidRPr="003274E3"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Illig</w:t>
      </w:r>
      <w:proofErr w:type="spellEnd"/>
      <w:r w:rsidRPr="003274E3"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,</w:t>
      </w:r>
      <w:r w:rsidRPr="003274E3">
        <w:rPr>
          <w:rStyle w:val="apple-converted-space"/>
          <w:rFonts w:ascii="Helvetica" w:hAnsi="Helvetica" w:cs="Helvetica"/>
          <w:color w:val="1C2D3D"/>
          <w:sz w:val="20"/>
          <w:szCs w:val="20"/>
          <w:shd w:val="clear" w:color="auto" w:fill="FFFFFF"/>
        </w:rPr>
        <w:t> </w:t>
      </w:r>
      <w:r w:rsidRPr="003274E3">
        <w:rPr>
          <w:rFonts w:ascii="Helvetica" w:hAnsi="Helvetica" w:cs="Helvetica"/>
          <w:i/>
          <w:iCs/>
          <w:color w:val="1C2D3D"/>
          <w:sz w:val="20"/>
          <w:szCs w:val="20"/>
          <w:shd w:val="clear" w:color="auto" w:fill="FFFFFF"/>
        </w:rPr>
        <w:t>A Business Lawyer's Bibliography: Books Every Dealmaker Should Read</w:t>
      </w:r>
      <w:r w:rsidRPr="003274E3"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, 61 J. Legal Educ. 585, 633 (2012)</w:t>
      </w:r>
    </w:p>
    <w:p w14:paraId="7DF6F01F" w14:textId="77777777" w:rsidR="00320AFA" w:rsidRDefault="00320AFA" w:rsidP="00320AFA">
      <w:pP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Craig Joyce; Christopher M. Thomas,</w:t>
      </w:r>
      <w:r>
        <w:rPr>
          <w:rStyle w:val="apple-converted-space"/>
          <w:rFonts w:ascii="Helvetica" w:hAnsi="Helvetica" w:cs="Helvetica"/>
          <w:color w:val="1C2D3D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i/>
          <w:iCs/>
          <w:color w:val="1C2D3D"/>
          <w:sz w:val="20"/>
          <w:szCs w:val="20"/>
          <w:shd w:val="clear" w:color="auto" w:fill="FFFFFF"/>
        </w:rPr>
        <w:t>L. Ray Patterson: A Select Bibliography in Copyright</w:t>
      </w: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 xml:space="preserve">, 46 </w:t>
      </w:r>
      <w:proofErr w:type="spellStart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Hous</w:t>
      </w:r>
      <w:proofErr w:type="spellEnd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. L. Rev. 397, 400 (2009)</w:t>
      </w:r>
    </w:p>
    <w:p w14:paraId="0566CB34" w14:textId="77777777" w:rsidR="00320AFA" w:rsidRDefault="00320AFA" w:rsidP="00320AFA">
      <w:pP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Almas Khan,</w:t>
      </w:r>
      <w:r>
        <w:rPr>
          <w:rStyle w:val="apple-converted-space"/>
          <w:rFonts w:ascii="Helvetica" w:hAnsi="Helvetica" w:cs="Helvetica"/>
          <w:color w:val="1C2D3D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i/>
          <w:iCs/>
          <w:color w:val="1C2D3D"/>
          <w:sz w:val="20"/>
          <w:szCs w:val="20"/>
          <w:shd w:val="clear" w:color="auto" w:fill="FFFFFF"/>
        </w:rPr>
        <w:t>A Compendium of Legal Writing Sources</w:t>
      </w: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, 50 Washburn L.J. 395, 432 (2011)</w:t>
      </w:r>
    </w:p>
    <w:p w14:paraId="538E39C5" w14:textId="77777777" w:rsidR="00320AFA" w:rsidRDefault="00320AFA" w:rsidP="00320AFA">
      <w:pP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Jason R. Levine,</w:t>
      </w:r>
      <w:r>
        <w:rPr>
          <w:rStyle w:val="apple-converted-space"/>
          <w:rFonts w:ascii="Helvetica" w:hAnsi="Helvetica" w:cs="Helvetica"/>
          <w:color w:val="1C2D3D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i/>
          <w:iCs/>
          <w:color w:val="1C2D3D"/>
          <w:sz w:val="20"/>
          <w:szCs w:val="20"/>
          <w:shd w:val="clear" w:color="auto" w:fill="FFFFFF"/>
        </w:rPr>
        <w:t>Notary Law and Practice: An Annotated Bibliography</w:t>
      </w: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, 31 J. Marshall L. Rev. 1007 (1998)</w:t>
      </w:r>
    </w:p>
    <w:p w14:paraId="124B1708" w14:textId="77777777" w:rsidR="00320AFA" w:rsidRDefault="00320AFA" w:rsidP="00320AFA">
      <w:pP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 xml:space="preserve">Nancy </w:t>
      </w:r>
      <w:proofErr w:type="spellStart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Levit</w:t>
      </w:r>
      <w:proofErr w:type="spellEnd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Helvetica" w:hAnsi="Helvetica" w:cs="Helvetica"/>
          <w:color w:val="1C2D3D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i/>
          <w:iCs/>
          <w:color w:val="1C2D3D"/>
          <w:sz w:val="20"/>
          <w:szCs w:val="20"/>
          <w:shd w:val="clear" w:color="auto" w:fill="FFFFFF"/>
        </w:rPr>
        <w:t>Children's Interests: An Annotated Bibliography, 2013-2015</w:t>
      </w: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, 28 J. Am. Acad. Matrimonial Law. 321, iv (2015)</w:t>
      </w:r>
    </w:p>
    <w:p w14:paraId="65BF46ED" w14:textId="77777777" w:rsidR="00320AFA" w:rsidRDefault="00320AFA" w:rsidP="00320AFA">
      <w:pP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 xml:space="preserve">Nancy </w:t>
      </w:r>
      <w:proofErr w:type="spellStart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Levit</w:t>
      </w:r>
      <w:proofErr w:type="spellEnd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Helvetica" w:hAnsi="Helvetica" w:cs="Helvetica"/>
          <w:color w:val="1C2D3D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i/>
          <w:iCs/>
          <w:color w:val="1C2D3D"/>
          <w:sz w:val="20"/>
          <w:szCs w:val="20"/>
          <w:shd w:val="clear" w:color="auto" w:fill="FFFFFF"/>
        </w:rPr>
        <w:t>Children's Interests: An Annotated Bibliography, 2010-12</w:t>
      </w: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, 25 J. Am. Acad. Matrimonial Law. 533, 582 (2012)</w:t>
      </w:r>
    </w:p>
    <w:p w14:paraId="7610D4B3" w14:textId="77777777" w:rsidR="00320AFA" w:rsidRDefault="00320AFA" w:rsidP="00320AFA">
      <w:pPr>
        <w:rPr>
          <w:rFonts w:ascii="Helvetica" w:hAnsi="Helvetica" w:cs="Helvetica"/>
          <w:color w:val="1C2D3D"/>
          <w:sz w:val="20"/>
          <w:szCs w:val="20"/>
          <w:highlight w:val="yellow"/>
          <w:shd w:val="clear" w:color="auto" w:fill="FFFFFF"/>
        </w:rPr>
      </w:pP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 xml:space="preserve">Nancy </w:t>
      </w:r>
      <w:proofErr w:type="spellStart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Levit</w:t>
      </w:r>
      <w:proofErr w:type="spellEnd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Helvetica" w:hAnsi="Helvetica" w:cs="Helvetica"/>
          <w:color w:val="1C2D3D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i/>
          <w:iCs/>
          <w:color w:val="1C2D3D"/>
          <w:sz w:val="20"/>
          <w:szCs w:val="20"/>
          <w:shd w:val="clear" w:color="auto" w:fill="FFFFFF"/>
        </w:rPr>
        <w:t>Marital Property Annotated Bibliography</w:t>
      </w: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, 25 J. Am. Acad. Matrimonial Law. 209, [iv] (2012)</w:t>
      </w:r>
    </w:p>
    <w:p w14:paraId="7EBCD8BA" w14:textId="77777777" w:rsidR="00320AFA" w:rsidRDefault="00320AFA" w:rsidP="00320AFA">
      <w:pP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</w:pPr>
      <w:r w:rsidRPr="00A16B9B"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 xml:space="preserve">Nancy </w:t>
      </w:r>
      <w:proofErr w:type="spellStart"/>
      <w:r w:rsidRPr="00A16B9B"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Levit</w:t>
      </w:r>
      <w:proofErr w:type="spellEnd"/>
      <w:r w:rsidRPr="00A16B9B"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,</w:t>
      </w:r>
      <w:r w:rsidRPr="00A16B9B">
        <w:rPr>
          <w:rStyle w:val="apple-converted-space"/>
          <w:rFonts w:ascii="Helvetica" w:hAnsi="Helvetica" w:cs="Helvetica"/>
          <w:color w:val="1C2D3D"/>
          <w:sz w:val="20"/>
          <w:szCs w:val="20"/>
          <w:shd w:val="clear" w:color="auto" w:fill="FFFFFF"/>
        </w:rPr>
        <w:t> </w:t>
      </w:r>
      <w:r w:rsidRPr="00A16B9B">
        <w:rPr>
          <w:rFonts w:ascii="Helvetica" w:hAnsi="Helvetica" w:cs="Helvetica"/>
          <w:i/>
          <w:iCs/>
          <w:color w:val="1C2D3D"/>
          <w:sz w:val="20"/>
          <w:szCs w:val="20"/>
          <w:shd w:val="clear" w:color="auto" w:fill="FFFFFF"/>
        </w:rPr>
        <w:t>Multicultural Issues in Family Law: An Annotated Bibliography</w:t>
      </w:r>
      <w:r w:rsidRPr="00A16B9B"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, 26 J. Am. Acad. Matrimonial Law. 233, iv (2013)</w:t>
      </w:r>
    </w:p>
    <w:p w14:paraId="2DD34198" w14:textId="77777777" w:rsidR="00320AFA" w:rsidRDefault="00320AFA" w:rsidP="00320AFA">
      <w:pP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lastRenderedPageBreak/>
        <w:t xml:space="preserve">Jean </w:t>
      </w:r>
      <w:proofErr w:type="spellStart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Mattimoe</w:t>
      </w:r>
      <w:proofErr w:type="spellEnd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Helvetica" w:hAnsi="Helvetica" w:cs="Helvetica"/>
          <w:color w:val="1C2D3D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i/>
          <w:iCs/>
          <w:color w:val="1C2D3D"/>
          <w:sz w:val="20"/>
          <w:szCs w:val="20"/>
          <w:shd w:val="clear" w:color="auto" w:fill="FFFFFF"/>
        </w:rPr>
        <w:t>The Death Penalty and the Mentally Ill: A Selected and Annotated Bibliography</w:t>
      </w: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 xml:space="preserve">, 5 </w:t>
      </w:r>
      <w:proofErr w:type="spellStart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Crit</w:t>
      </w:r>
      <w:proofErr w:type="spellEnd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 xml:space="preserve"> 1, 52 (2012)</w:t>
      </w:r>
    </w:p>
    <w:p w14:paraId="1C883EF6" w14:textId="77777777" w:rsidR="00320AFA" w:rsidRDefault="00320AFA" w:rsidP="00320AFA">
      <w:pP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Michael T. McCarthy,</w:t>
      </w:r>
      <w:r>
        <w:rPr>
          <w:rStyle w:val="apple-converted-space"/>
          <w:rFonts w:ascii="Helvetica" w:hAnsi="Helvetica" w:cs="Helvetica"/>
          <w:color w:val="1C2D3D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i/>
          <w:iCs/>
          <w:color w:val="1C2D3D"/>
          <w:sz w:val="20"/>
          <w:szCs w:val="20"/>
          <w:shd w:val="clear" w:color="auto" w:fill="FFFFFF"/>
        </w:rPr>
        <w:t>Legal Aspects of Gun Control: A Selective Bibliography</w:t>
      </w: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, 15 N.Y.L. Sch. J. Int'l &amp; Comp. L. 399, 414 (1995)</w:t>
      </w:r>
    </w:p>
    <w:p w14:paraId="31E41592" w14:textId="77777777" w:rsidR="00320AFA" w:rsidRDefault="00320AFA" w:rsidP="00320AFA">
      <w:pP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Robert A. Mead,</w:t>
      </w:r>
      <w:r>
        <w:rPr>
          <w:rStyle w:val="apple-converted-space"/>
          <w:rFonts w:ascii="Helvetica" w:hAnsi="Helvetica" w:cs="Helvetica"/>
          <w:color w:val="1C2D3D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i/>
          <w:iCs/>
          <w:color w:val="1C2D3D"/>
          <w:sz w:val="20"/>
          <w:szCs w:val="20"/>
          <w:shd w:val="clear" w:color="auto" w:fill="FFFFFF"/>
        </w:rPr>
        <w:t>Suggestions of Substantial Value: A Selected, Annotated Bibliography of American Trial Practice Guides</w:t>
      </w: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, 51 U. Kan. L. Rev. 543, 556 (2003)</w:t>
      </w:r>
    </w:p>
    <w:p w14:paraId="161C5058" w14:textId="77777777" w:rsidR="00320AFA" w:rsidRDefault="00320AFA" w:rsidP="00320AFA">
      <w:pP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</w:pPr>
      <w:r w:rsidRPr="009D618F"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 xml:space="preserve">Travis McDonald; Nancy </w:t>
      </w:r>
      <w:proofErr w:type="spellStart"/>
      <w:r w:rsidRPr="009D618F"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Levit</w:t>
      </w:r>
      <w:proofErr w:type="spellEnd"/>
      <w:r w:rsidRPr="009D618F"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,</w:t>
      </w:r>
      <w:r w:rsidRPr="009D618F">
        <w:rPr>
          <w:rStyle w:val="apple-converted-space"/>
          <w:rFonts w:ascii="Helvetica" w:hAnsi="Helvetica" w:cs="Helvetica"/>
          <w:color w:val="1C2D3D"/>
          <w:sz w:val="20"/>
          <w:szCs w:val="20"/>
          <w:shd w:val="clear" w:color="auto" w:fill="FFFFFF"/>
        </w:rPr>
        <w:t> </w:t>
      </w:r>
      <w:r w:rsidRPr="009D618F">
        <w:rPr>
          <w:rFonts w:ascii="Helvetica" w:hAnsi="Helvetica" w:cs="Helvetica"/>
          <w:i/>
          <w:iCs/>
          <w:color w:val="1C2D3D"/>
          <w:sz w:val="20"/>
          <w:szCs w:val="20"/>
          <w:shd w:val="clear" w:color="auto" w:fill="FFFFFF"/>
        </w:rPr>
        <w:t>Advanced Property Issues in Family Law: An Annotated Bibliography</w:t>
      </w:r>
      <w:r w:rsidRPr="009D618F"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, 26 J. Am. Acad. Matrimonial Law. 481, [ii] (2014)</w:t>
      </w:r>
    </w:p>
    <w:p w14:paraId="5742EC53" w14:textId="77777777" w:rsidR="00320AFA" w:rsidRDefault="00320AFA" w:rsidP="00320AFA">
      <w:pP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 xml:space="preserve">Ronald I. </w:t>
      </w:r>
      <w:proofErr w:type="spellStart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Mirvis</w:t>
      </w:r>
      <w:proofErr w:type="spellEnd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 xml:space="preserve"> and Eva S. Wolf, </w:t>
      </w:r>
      <w:r>
        <w:rPr>
          <w:rFonts w:ascii="Helvetica" w:hAnsi="Helvetica" w:cs="Helvetica"/>
          <w:i/>
          <w:iCs/>
          <w:color w:val="1C2D3D"/>
          <w:sz w:val="20"/>
          <w:szCs w:val="20"/>
          <w:shd w:val="clear" w:color="auto" w:fill="FFFFFF"/>
        </w:rPr>
        <w:t>Selective Bibliography - Grand Jury Practice and Procedure, A</w:t>
      </w: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 xml:space="preserve">, 53 Rec. </w:t>
      </w:r>
      <w:proofErr w:type="spellStart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Ass'n</w:t>
      </w:r>
      <w:proofErr w:type="spellEnd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 xml:space="preserve"> B. City N.Y. 791, 798 (1998)</w:t>
      </w:r>
    </w:p>
    <w:p w14:paraId="3D711A5F" w14:textId="77777777" w:rsidR="00320AFA" w:rsidRDefault="00320AFA" w:rsidP="00320AFA">
      <w:pP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</w:pPr>
      <w:r w:rsidRPr="00A16B9B"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Maria Otero,</w:t>
      </w:r>
      <w:r w:rsidRPr="00A16B9B">
        <w:rPr>
          <w:rStyle w:val="apple-converted-space"/>
          <w:rFonts w:ascii="Helvetica" w:hAnsi="Helvetica" w:cs="Helvetica"/>
          <w:color w:val="1C2D3D"/>
          <w:sz w:val="20"/>
          <w:szCs w:val="20"/>
          <w:shd w:val="clear" w:color="auto" w:fill="FFFFFF"/>
        </w:rPr>
        <w:t> </w:t>
      </w:r>
      <w:r w:rsidRPr="00A16B9B">
        <w:rPr>
          <w:rFonts w:ascii="Helvetica" w:hAnsi="Helvetica" w:cs="Helvetica"/>
          <w:i/>
          <w:iCs/>
          <w:color w:val="1C2D3D"/>
          <w:sz w:val="20"/>
          <w:szCs w:val="20"/>
          <w:shd w:val="clear" w:color="auto" w:fill="FFFFFF"/>
        </w:rPr>
        <w:t>Bibliography: Mixed Jurisdictions</w:t>
      </w:r>
      <w:r w:rsidRPr="00A16B9B"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, 39 Int'l J. Legal Info. 73, 91 (2011)</w:t>
      </w:r>
    </w:p>
    <w:p w14:paraId="370D8FC5" w14:textId="77777777" w:rsidR="00320AFA" w:rsidRDefault="00320AFA" w:rsidP="00320AFA">
      <w:pP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</w:pPr>
      <w:proofErr w:type="spellStart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Adeen</w:t>
      </w:r>
      <w:proofErr w:type="spellEnd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Postar</w:t>
      </w:r>
      <w:proofErr w:type="spellEnd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Helvetica" w:hAnsi="Helvetica" w:cs="Helvetica"/>
          <w:color w:val="1C2D3D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i/>
          <w:iCs/>
          <w:color w:val="1C2D3D"/>
          <w:sz w:val="20"/>
          <w:szCs w:val="20"/>
          <w:shd w:val="clear" w:color="auto" w:fill="FFFFFF"/>
        </w:rPr>
        <w:t>Selective Bibliography relating to Law Students and Lawyers with Disabilities</w:t>
      </w: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 xml:space="preserve">, 19 Am. U. J. Gender Soc. </w:t>
      </w:r>
      <w:proofErr w:type="spellStart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Pol'y</w:t>
      </w:r>
      <w:proofErr w:type="spellEnd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 xml:space="preserve"> &amp; L. 1237, 1246 (2011)</w:t>
      </w:r>
    </w:p>
    <w:p w14:paraId="1E514991" w14:textId="77777777" w:rsidR="00320AFA" w:rsidRDefault="00320AFA" w:rsidP="00320AFA">
      <w:pPr>
        <w:rPr>
          <w:rFonts w:ascii="Helvetica" w:hAnsi="Helvetica" w:cs="Helvetica"/>
          <w:color w:val="1C2D3D"/>
          <w:sz w:val="20"/>
          <w:szCs w:val="20"/>
          <w:highlight w:val="yellow"/>
          <w:shd w:val="clear" w:color="auto" w:fill="FFFFFF"/>
        </w:rPr>
      </w:pP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Francis X. Shen,</w:t>
      </w:r>
      <w:r>
        <w:rPr>
          <w:rStyle w:val="apple-converted-space"/>
          <w:rFonts w:ascii="Helvetica" w:hAnsi="Helvetica" w:cs="Helvetica"/>
          <w:color w:val="1C2D3D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i/>
          <w:iCs/>
          <w:color w:val="1C2D3D"/>
          <w:sz w:val="20"/>
          <w:szCs w:val="20"/>
          <w:shd w:val="clear" w:color="auto" w:fill="FFFFFF"/>
        </w:rPr>
        <w:t xml:space="preserve">The Law and Neuroscience Bibliography: Navigating the Emerging Field of </w:t>
      </w:r>
      <w:proofErr w:type="spellStart"/>
      <w:r>
        <w:rPr>
          <w:rFonts w:ascii="Helvetica" w:hAnsi="Helvetica" w:cs="Helvetica"/>
          <w:i/>
          <w:iCs/>
          <w:color w:val="1C2D3D"/>
          <w:sz w:val="20"/>
          <w:szCs w:val="20"/>
          <w:shd w:val="clear" w:color="auto" w:fill="FFFFFF"/>
        </w:rPr>
        <w:t>Neurolaw</w:t>
      </w:r>
      <w:proofErr w:type="spellEnd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, 38 Int'l J. Legal Info. 352, 399 (2010)</w:t>
      </w:r>
    </w:p>
    <w:p w14:paraId="2F8000B7" w14:textId="77777777" w:rsidR="00320AFA" w:rsidRDefault="00320AFA" w:rsidP="00320AFA">
      <w:pP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</w:pPr>
      <w:r w:rsidRPr="00A16B9B"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 xml:space="preserve">Louis J. Jr. </w:t>
      </w:r>
      <w:proofErr w:type="spellStart"/>
      <w:r w:rsidRPr="00A16B9B"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Sirico</w:t>
      </w:r>
      <w:proofErr w:type="spellEnd"/>
      <w:r w:rsidRPr="00A16B9B"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,</w:t>
      </w:r>
      <w:r w:rsidRPr="00A16B9B">
        <w:rPr>
          <w:rStyle w:val="apple-converted-space"/>
          <w:rFonts w:ascii="Helvetica" w:hAnsi="Helvetica" w:cs="Helvetica"/>
          <w:color w:val="1C2D3D"/>
          <w:sz w:val="20"/>
          <w:szCs w:val="20"/>
          <w:shd w:val="clear" w:color="auto" w:fill="FFFFFF"/>
        </w:rPr>
        <w:t> </w:t>
      </w:r>
      <w:r w:rsidRPr="00A16B9B">
        <w:rPr>
          <w:rFonts w:ascii="Helvetica" w:hAnsi="Helvetica" w:cs="Helvetica"/>
          <w:i/>
          <w:iCs/>
          <w:color w:val="1C2D3D"/>
          <w:sz w:val="20"/>
          <w:szCs w:val="20"/>
          <w:shd w:val="clear" w:color="auto" w:fill="FFFFFF"/>
        </w:rPr>
        <w:t>Donating and Procuring Organs: An Annotated Bibliography</w:t>
      </w:r>
      <w:r w:rsidRPr="00A16B9B"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 xml:space="preserve">, 104 Law </w:t>
      </w:r>
      <w:proofErr w:type="spellStart"/>
      <w:r w:rsidRPr="00A16B9B"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Libr</w:t>
      </w:r>
      <w:proofErr w:type="spellEnd"/>
      <w:r w:rsidRPr="00A16B9B"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. J. 285, 310 (2012)</w:t>
      </w:r>
    </w:p>
    <w:p w14:paraId="5CA8396E" w14:textId="77777777" w:rsidR="00320AFA" w:rsidRDefault="00320AFA" w:rsidP="00320AFA">
      <w:pP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 xml:space="preserve">Kathryn </w:t>
      </w:r>
      <w:proofErr w:type="spellStart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Stanchi</w:t>
      </w:r>
      <w:proofErr w:type="spellEnd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Helvetica" w:hAnsi="Helvetica" w:cs="Helvetica"/>
          <w:color w:val="1C2D3D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i/>
          <w:iCs/>
          <w:color w:val="1C2D3D"/>
          <w:sz w:val="20"/>
          <w:szCs w:val="20"/>
          <w:shd w:val="clear" w:color="auto" w:fill="FFFFFF"/>
        </w:rPr>
        <w:t>Persuasion: An Annotated Bibliography</w:t>
      </w: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 xml:space="preserve">, 6 J. </w:t>
      </w:r>
      <w:proofErr w:type="spellStart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Ass'n</w:t>
      </w:r>
      <w:proofErr w:type="spellEnd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 xml:space="preserve"> Legal Writing Directors 75, 87 (2009)</w:t>
      </w:r>
    </w:p>
    <w:p w14:paraId="3CB01FB5" w14:textId="77777777" w:rsidR="00320AFA" w:rsidRDefault="00320AFA" w:rsidP="00320AFA">
      <w:pP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 xml:space="preserve">Deborah </w:t>
      </w:r>
      <w:proofErr w:type="spellStart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Sulzbach</w:t>
      </w:r>
      <w:proofErr w:type="spellEnd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Helvetica" w:hAnsi="Helvetica" w:cs="Helvetica"/>
          <w:color w:val="1C2D3D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i/>
          <w:iCs/>
          <w:color w:val="1C2D3D"/>
          <w:sz w:val="20"/>
          <w:szCs w:val="20"/>
          <w:shd w:val="clear" w:color="auto" w:fill="FFFFFF"/>
        </w:rPr>
        <w:t xml:space="preserve">DNA Shall Prevail: </w:t>
      </w:r>
      <w:proofErr w:type="spellStart"/>
      <w:r>
        <w:rPr>
          <w:rFonts w:ascii="Helvetica" w:hAnsi="Helvetica" w:cs="Helvetica"/>
          <w:i/>
          <w:iCs/>
          <w:color w:val="1C2D3D"/>
          <w:sz w:val="20"/>
          <w:szCs w:val="20"/>
          <w:shd w:val="clear" w:color="auto" w:fill="FFFFFF"/>
        </w:rPr>
        <w:t>Postconviction</w:t>
      </w:r>
      <w:proofErr w:type="spellEnd"/>
      <w:r>
        <w:rPr>
          <w:rFonts w:ascii="Helvetica" w:hAnsi="Helvetica" w:cs="Helvetica"/>
          <w:i/>
          <w:iCs/>
          <w:color w:val="1C2D3D"/>
          <w:sz w:val="20"/>
          <w:szCs w:val="20"/>
          <w:shd w:val="clear" w:color="auto" w:fill="FFFFFF"/>
        </w:rPr>
        <w:t xml:space="preserve"> DNA Evidence: An Annotated Bibliography</w:t>
      </w: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, 25 Legal Reference Services Q. 39, 58 (2006)</w:t>
      </w:r>
    </w:p>
    <w:p w14:paraId="4BBD2810" w14:textId="77777777" w:rsidR="00320AFA" w:rsidRDefault="00320AFA" w:rsidP="00320AFA">
      <w:pP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</w:pPr>
      <w:proofErr w:type="spellStart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Symeon</w:t>
      </w:r>
      <w:proofErr w:type="spellEnd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 xml:space="preserve"> C. </w:t>
      </w:r>
      <w:proofErr w:type="spellStart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Symeonides</w:t>
      </w:r>
      <w:proofErr w:type="spellEnd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Helvetica" w:hAnsi="Helvetica" w:cs="Helvetica"/>
          <w:color w:val="1C2D3D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i/>
          <w:iCs/>
          <w:color w:val="1C2D3D"/>
          <w:sz w:val="20"/>
          <w:szCs w:val="20"/>
          <w:shd w:val="clear" w:color="auto" w:fill="FFFFFF"/>
        </w:rPr>
        <w:t>Private International Law Bibliography 2014: U.S. and Foreign Sources in English</w:t>
      </w: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, 63 Am. J. Comp. L. 387, 402 (2015)</w:t>
      </w:r>
    </w:p>
    <w:p w14:paraId="32B6C854" w14:textId="77777777" w:rsidR="00320AFA" w:rsidRDefault="00320AFA" w:rsidP="00320AFA">
      <w:pP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Andrew M. Winston,</w:t>
      </w:r>
      <w:r>
        <w:rPr>
          <w:rStyle w:val="apple-converted-space"/>
          <w:rFonts w:ascii="Helvetica" w:hAnsi="Helvetica" w:cs="Helvetica"/>
          <w:color w:val="1C2D3D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i/>
          <w:iCs/>
          <w:color w:val="1C2D3D"/>
          <w:sz w:val="20"/>
          <w:szCs w:val="20"/>
          <w:shd w:val="clear" w:color="auto" w:fill="FFFFFF"/>
        </w:rPr>
        <w:t>Law Firm Knowledge Management: A Selected Annotated Bibliography</w:t>
      </w: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 xml:space="preserve">, 106 Law </w:t>
      </w:r>
      <w:proofErr w:type="spellStart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Libr</w:t>
      </w:r>
      <w:proofErr w:type="spellEnd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. J. 175, 198 (2014)</w:t>
      </w:r>
    </w:p>
    <w:p w14:paraId="2930022D" w14:textId="77777777" w:rsidR="00320AFA" w:rsidRPr="008E1852" w:rsidRDefault="00320AFA" w:rsidP="00320AFA"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 xml:space="preserve">Christina A. </w:t>
      </w:r>
      <w:proofErr w:type="spellStart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Zawisza</w:t>
      </w:r>
      <w:proofErr w:type="spellEnd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 xml:space="preserve">; Sandra </w:t>
      </w:r>
      <w:proofErr w:type="spellStart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Newcombe</w:t>
      </w:r>
      <w:proofErr w:type="spellEnd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Helvetica" w:hAnsi="Helvetica" w:cs="Helvetica"/>
          <w:color w:val="1C2D3D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i/>
          <w:iCs/>
          <w:color w:val="1C2D3D"/>
          <w:sz w:val="20"/>
          <w:szCs w:val="20"/>
          <w:shd w:val="clear" w:color="auto" w:fill="FFFFFF"/>
        </w:rPr>
        <w:t>Problem-Solving Courts: An Annotated Bibliography</w:t>
      </w: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 xml:space="preserve">, 2 Mental Health L. &amp; </w:t>
      </w:r>
      <w:proofErr w:type="spellStart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Pol'y</w:t>
      </w:r>
      <w:proofErr w:type="spellEnd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 xml:space="preserve"> J. 173, 232 (2013)</w:t>
      </w:r>
    </w:p>
    <w:p w14:paraId="31D05303" w14:textId="77777777" w:rsidR="00320AFA" w:rsidRDefault="00320AFA" w:rsidP="00320AFA">
      <w:pPr>
        <w:pStyle w:val="ListParagraph"/>
      </w:pPr>
    </w:p>
    <w:p w14:paraId="200D6BB0" w14:textId="77777777" w:rsidR="00F90F83" w:rsidRDefault="00F90F83">
      <w:bookmarkStart w:id="0" w:name="_GoBack"/>
      <w:bookmarkEnd w:id="0"/>
    </w:p>
    <w:sectPr w:rsidR="00F90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FA"/>
    <w:rsid w:val="00320AFA"/>
    <w:rsid w:val="00BF1723"/>
    <w:rsid w:val="00D82291"/>
    <w:rsid w:val="00F9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B06E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0AF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AF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20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3596</Characters>
  <Application>Microsoft Macintosh Word</Application>
  <DocSecurity>0</DocSecurity>
  <Lines>29</Lines>
  <Paragraphs>8</Paragraphs>
  <ScaleCrop>false</ScaleCrop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Berger</dc:creator>
  <cp:keywords/>
  <dc:description/>
  <cp:lastModifiedBy>Linda Berger</cp:lastModifiedBy>
  <cp:revision>1</cp:revision>
  <dcterms:created xsi:type="dcterms:W3CDTF">2016-11-28T21:15:00Z</dcterms:created>
  <dcterms:modified xsi:type="dcterms:W3CDTF">2016-11-28T21:15:00Z</dcterms:modified>
</cp:coreProperties>
</file>